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2D" w:rsidRPr="004F3B2D" w:rsidRDefault="004F3B2D" w:rsidP="004F3B2D">
      <w:pPr>
        <w:jc w:val="both"/>
        <w:rPr>
          <w:rFonts w:ascii="Arial" w:eastAsia="Calibri" w:hAnsi="Arial" w:cs="Arial"/>
          <w:b/>
        </w:rPr>
      </w:pPr>
      <w:r w:rsidRPr="004F3B2D">
        <w:rPr>
          <w:b/>
        </w:rPr>
        <w:fldChar w:fldCharType="begin"/>
      </w:r>
      <w:r w:rsidRPr="004F3B2D">
        <w:rPr>
          <w:b/>
        </w:rPr>
        <w:instrText xml:space="preserve"> HYPERLINK "https://ch-clinic.ru/wp-content/uploads/2023/08/%D0%9F%D0%BE%D1%80%D1%8F%D0%B4%D0%BE%D0%BA-%D0%B8-%D1%83%D1%81%D0%BB%D0%BE%D0%B2%D0%B8%D1%8F-%D0%BF%D1%80%D0%B5%D0%B4%D0%BE%D1%81%D1%82%D0%B0%D0%B2%D0%BB%D0%B5%D0%BD%D0%B8%D1%8F-%D0%BC%D0%B5%D0%B4%D0%B8%D1%86%D0%B8%D0%BD%D1%81%D0%BA%D0%BE%D0%B9-%D0%BF%D0%BE%D0%BC%D0%BE%D1%89%D0%B8-%D0%BF%D0%BE%D0%BA%D0%B0%D0%B7%D0%B0%D1%82%D0%B5%D0%BB%D0%B8-%D0%B4%D0%BE%D1%81%D1%82%D1%83%D0%BF%D0%BD%D0%BE%D1%81%D1%82%D0%B8-%D0%B8-%D0%BA%D0%B0%D1%87%D0%B5%D1%81%D1%82%D0%B2%D0%B0-%D1%81%D1%80%D0%BE%D0%BA%D0%B8-%D0%B4%D0%B8%D1%81%D0%BF%D0%B0%D0%BD%D1%81%D0%B5.docx" </w:instrText>
      </w:r>
      <w:r w:rsidRPr="004F3B2D">
        <w:rPr>
          <w:b/>
        </w:rPr>
        <w:fldChar w:fldCharType="separate"/>
      </w:r>
      <w:r w:rsidRPr="004F3B2D">
        <w:rPr>
          <w:rStyle w:val="a3"/>
          <w:rFonts w:ascii="Arial" w:eastAsia="Calibri" w:hAnsi="Arial" w:cs="Arial"/>
          <w:b/>
          <w:bCs/>
          <w:color w:val="auto"/>
          <w:u w:val="none"/>
        </w:rPr>
        <w:t>Порядок и условия предоставления медицинской помощи, показатели доступности и качества, сроки диспансеризации</w:t>
      </w:r>
      <w:r w:rsidRPr="004F3B2D">
        <w:rPr>
          <w:b/>
        </w:rPr>
        <w:fldChar w:fldCharType="end"/>
      </w:r>
    </w:p>
    <w:p w:rsidR="004F3B2D" w:rsidRPr="004F3B2D" w:rsidRDefault="004F3B2D" w:rsidP="004F3B2D">
      <w:pPr>
        <w:rPr>
          <w:rFonts w:ascii="Arial" w:eastAsia="Calibri" w:hAnsi="Arial" w:cs="Arial"/>
          <w:bCs/>
        </w:rPr>
      </w:pPr>
      <w:r w:rsidRPr="004F3B2D">
        <w:rPr>
          <w:rFonts w:ascii="Arial" w:eastAsia="Calibri" w:hAnsi="Arial" w:cs="Arial"/>
          <w:bCs/>
        </w:rPr>
        <w:t>Уважаемые пациенты! Информируем Вас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</w:r>
    </w:p>
    <w:p w:rsidR="004F3B2D" w:rsidRPr="004F3B2D" w:rsidRDefault="004F3B2D" w:rsidP="004F3B2D">
      <w:pPr>
        <w:rPr>
          <w:rFonts w:ascii="Arial" w:eastAsia="Calibri" w:hAnsi="Arial" w:cs="Arial"/>
          <w:bCs/>
        </w:rPr>
      </w:pPr>
      <w:r w:rsidRPr="004F3B2D">
        <w:rPr>
          <w:rFonts w:ascii="Arial" w:eastAsia="Calibri" w:hAnsi="Arial" w:cs="Arial"/>
          <w:bCs/>
        </w:rPr>
        <w:t>Выписка из Т</w:t>
      </w:r>
      <w:bookmarkStart w:id="0" w:name="_GoBack"/>
      <w:bookmarkEnd w:id="0"/>
      <w:r w:rsidRPr="004F3B2D">
        <w:rPr>
          <w:rFonts w:ascii="Arial" w:eastAsia="Calibri" w:hAnsi="Arial" w:cs="Arial"/>
          <w:bCs/>
        </w:rPr>
        <w:t>ерриториальной программы государственных гарантий бесплатного оказания населению Ярославской области медицинской помощи на 2023 год и на плановый период 2024 и 2025 годов, утвержденной постановлением Правительства области от 30.12.2021 № 1230-п (</w:t>
      </w:r>
      <w:hyperlink r:id="rId4" w:history="1">
        <w:r w:rsidRPr="004F3B2D">
          <w:rPr>
            <w:rStyle w:val="15"/>
            <w:rFonts w:ascii="Arial" w:eastAsia="Calibri" w:hAnsi="Arial" w:cs="Arial"/>
            <w:bCs/>
          </w:rPr>
          <w:t>https://npa.yarregion.ru</w:t>
        </w:r>
      </w:hyperlink>
      <w:r w:rsidRPr="004F3B2D">
        <w:rPr>
          <w:rFonts w:ascii="Arial" w:eastAsia="Calibri" w:hAnsi="Arial" w:cs="Arial"/>
          <w:bCs/>
        </w:rPr>
        <w:t>)</w:t>
      </w:r>
    </w:p>
    <w:p w:rsidR="004F3B2D" w:rsidRDefault="004F3B2D" w:rsidP="004F3B2D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:rsidR="004F3B2D" w:rsidRDefault="004F3B2D" w:rsidP="004F3B2D">
      <w:pPr>
        <w:keepNext/>
        <w:keepLines/>
        <w:widowControl w:val="0"/>
        <w:contextualSpacing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VII. Порядок предоставления бесплатной медицинской помощи населению Ярославской области</w:t>
      </w:r>
    </w:p>
    <w:p w:rsidR="004F3B2D" w:rsidRDefault="004F3B2D" w:rsidP="004F3B2D">
      <w:pPr>
        <w:widowControl w:val="0"/>
        <w:autoSpaceDE w:val="0"/>
        <w:autoSpaceDN w:val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Условия предоставления бесплатной медицинской помощи населению Ярославской области</w:t>
      </w:r>
    </w:p>
    <w:p w:rsidR="004F3B2D" w:rsidRDefault="004F3B2D" w:rsidP="004F3B2D">
      <w:pPr>
        <w:contextualSpacing/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Данный подраздел определяет порядок и условия оказания бесплатной медицинской помощи населению Ярославской области, в том числе сроки ожидания медицинской помощи, предоставляемой в плановом порядке, а также условия реализации права на внеочередное оказание медицинской помощи отдельным категориям граждан в медицинских организациях, находящихся на территории Ярославской области, участвующих в реализации Территориальной программы.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Медицинская помощь предоставляется на территории Ярославской области при представлении гражданином документа, удостоверяющего личность, или полиса ОМС на материальном носителе. Отсутствие указанных документов не является причиной для отказа в предоставлении медицинской помощи в экстренных случаях, угрожающих жизни пациента.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Гражданам Российской Федерации, застрахованным за пределами Ярославской области, медицинская помощь на территории Ярославской области оказывается в объеме, предусмотренном базовой программой ОМС.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медицинской помощи иностранным гражданам осуществляется в соответствии с постановлением Правительства Российской Федерации от 6 марта 2013 г. № 186 «Об утверждении Правил оказания медицинской помощи иностранным гражданам на территории Российской Федерации».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медицинской помощи в рамках Территориальной программы осуществляется на основе стандартов медицинской помощи в соответствии с условиями и порядками оказания медицинской помощи по ее видам, утвержденными в установленном порядке.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Санитарно-эпидемиологические и другие условия при оказании медицинских услуг должны соответствовать требованиям, предъявляемым при лицензировании </w:t>
      </w:r>
      <w:r>
        <w:rPr>
          <w:rFonts w:ascii="Arial" w:hAnsi="Arial" w:cs="Arial"/>
        </w:rPr>
        <w:lastRenderedPageBreak/>
        <w:t>медицинской организации.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условиях и (или) при возникновении угрозы распространения заболеваний, представляющих опасность для окружающих, сроки ожидания оказания медицинской помощи в плановой форме могут быть увеличены (в зависимости от эпидемиологической ситуации).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Текст Территориальной программы и приложений к ней должен находиться в каждой медицинской организации, ознакомление с ним должно быть доступно каждому пациенту (информация должна быть размещена на стендах, в регистратуре, приемных отделениях).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Права пациента при обращении за медицинской помощью</w:t>
      </w:r>
    </w:p>
    <w:p w:rsidR="004F3B2D" w:rsidRDefault="004F3B2D" w:rsidP="004F3B2D">
      <w:pPr>
        <w:contextualSpacing/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обращении за медицинской помощью пациент имеет право на: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медицинскую помощь в гарантированном объеме, оказываемую без взимания платы в соответствии с Территориальной программой, а также на получение платных медицинских услуг и иных услуг, в том числе в соответствии с договором добровольного медицинского страхования;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выбор медицинской организации из медицинских организаций, участвующих в реализации территориальной программы ОМС Ярославской области в соответствии с законодательством в сфере охраны здоровья, а также на выбор врача, в том числе врача общей практики (семейного врача) и лечащего врача, с учетом его согласия;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выбор страховой медицинской организации путем подачи заявления в порядке, установленном правилами ОМС;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замену страховой медицинской организации, в которой ранее был застрахован гражданин, один раз в течение календарного года (не позднее 01 ноября) либо чаще в случае изменения места жительства или прекращения действия договора о финансовом обеспечении ОМС в порядке, установленном правилами ОМС, путем подачи заявления во вновь выбранную страховую медицинскую организацию;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получение консультаций врачей-специалистов, проведение по его просьбе консилиума и консультаций других специалистов;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облегчение боли, связанной с заболеванием и (или) медицинским вмешательством, доступными методами и лекарственными средствами;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присутствие родителей или иных законных представителей при оказании медицинской помощи и консультативных услуг детям до 15 лет. В случае оказания медицинской помощи в их отсутствие родители или иные законные представители вправе получить у врача исчерпывающую информацию о состоянии здоровья ребенка и оказанной медицинской помощи;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получение информации о своих правах и обязанностях и состоянии своего здоровья, а также на выбор лиц, которым в интересах пациента может быть передана информация о состоянии его здоровья;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получение достоверной и своевременной информации о видах, качестве и об условиях предоставления медицинской помощи, о факторах, способствующих </w:t>
      </w:r>
      <w:r>
        <w:rPr>
          <w:rFonts w:ascii="Arial" w:hAnsi="Arial" w:cs="Arial"/>
        </w:rPr>
        <w:lastRenderedPageBreak/>
        <w:t>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получение лечебного питания в случае нахождения на лечении в стационарных условиях;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информированное добровольное согласие на медицинское вмешательство;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отказ от медицинского вмешательства или требование его прекращения;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возмещение ущерба в случае причинения вреда его здоровью при оказании медицинской помощи в соответствии с законодательством Российской Федерации;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допуск к нему адвоката или иного законного представителя для защиты его прав;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допуск к нему священнослужителя, а в больничном учреждении – предоставление условий для отправления религиозных обрядов, в том числе предоставление отдельного помещения, если это не нарушает внутренний распорядок медицинской организации;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защиту прав и законных интересов в сфере ОМС, защиту персональных данных, необходимых для ведения персонифицированного учета в сфере ОМС;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уважительное и гуманное отношение со стороны медицинского и обслуживающего персонала.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нарушения прав пациента он может обращаться с жалобой непосредственно к руководителю или иному должностному лицу медицинской организации, в которой ему оказывается медицинская помощь, в соответствующие профессиональные медицинские ассоциации, в страховые медицинские организации, в Территориальный фонд ОМС Ярославской области либо в суд.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Порядок и условия выбора гражданином медицинской организации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врача при оказании ему медицинской помощи в пределах Ярославской области в рамках Территориальной программы</w:t>
      </w:r>
    </w:p>
    <w:p w:rsidR="004F3B2D" w:rsidRDefault="004F3B2D" w:rsidP="004F3B2D">
      <w:pPr>
        <w:contextualSpacing/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При оказании гражданину медицинской помощи в рамках Территориальной программы он имеет право на выбор медицинской организации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и на выбор врача в соответствии с Порядком содействия руководителем медицинской организации (ее подразделения) выбору пациентом врача в случае требования пациента о замене лечащего врача, утвержденным приказом </w:t>
      </w:r>
      <w:r>
        <w:rPr>
          <w:rFonts w:ascii="Arial" w:hAnsi="Arial" w:cs="Arial"/>
        </w:rPr>
        <w:lastRenderedPageBreak/>
        <w:t>Министерства здравоохранения и социального развития Российской Федерации от 26 апреля 2012 г. №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врача», с учетом согласия врача.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не чаще чем один раз в год (за исключением случаев замены медицинской организации) осуществляет выбор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лично или через своего представителя заявления на имя руководителя медицинской организации.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вопроса о прикреплении пациента к медицинской организации находится в компетенции главного врача данной медицинской организации.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выборе врача и медицинской организации гражданин имеет право на получение в доступной для него форме, в том числе в информационно-телекоммуникационной сети «Интернет», информации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или приравненную к ней службу по контракту,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статьями 25 и 26 Федерального закона от 21 ноября 2011 года № 323-ФЗ «Об основах охраны здоровья граждан в Российской Федерации».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3.3. Специализированная медицинская помощь в круглосуточном и дневном стационарах в плановой форме оказывается застрахованному лицу по направлению установленного образца, выданному лечащим врачом медицинской организации, к которой гражданин прикреплен для получения первичной медико-санитарной помощи (или по направлению лечащего врача медицинской организации, оказывающей первичную специализированную медико-санитарную помощь), в медицинскую организацию, выбранную гражданином из числа медицинских организаций, участвующих в реализации Территориальной программы и в которых возможно оказание медицинской помощи с учетом сроков ожидания медицинской помощи, установленных Территориальной программой, и в соответствии с порядком маршрутизации пациентов, утверждаемым приказом департамента здравоохранения и фармации Ярославской области.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Высокотехнологичная медицинская помощь оказывается населению в </w:t>
      </w:r>
      <w:r>
        <w:rPr>
          <w:rFonts w:ascii="Arial" w:hAnsi="Arial" w:cs="Arial"/>
        </w:rPr>
        <w:lastRenderedPageBreak/>
        <w:t>соответствии с медицинскими показаниями в порядке, установленном Министерством здравоохранения Российской Федерации.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F3B2D" w:rsidRDefault="004F3B2D" w:rsidP="004F3B2D">
      <w:pPr>
        <w:keepNext/>
        <w:contextualSpacing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Условия оказания медицинской помощи на амбулаторном этапе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4.1. В амбулаторных условиях осуществляется оказание первичной медико-санитарной и первичной специализированной медико-санитарной помощи.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Федерального закона от 21 ноября 2011 года № 323-ФЗ «Об основах охраны здоровья граждан в Российской Федерации».</w:t>
      </w:r>
    </w:p>
    <w:p w:rsidR="004F3B2D" w:rsidRDefault="004F3B2D" w:rsidP="004F3B2D">
      <w:pPr>
        <w:keepNext/>
        <w:keepLines/>
        <w:widowControl w:val="0"/>
        <w:contextualSpacing/>
        <w:jc w:val="both"/>
        <w:outlineLvl w:val="4"/>
        <w:rPr>
          <w:rFonts w:ascii="Arial" w:eastAsia="Yu Gothic Light" w:hAnsi="Arial" w:cs="Arial"/>
        </w:rPr>
      </w:pPr>
      <w:r>
        <w:rPr>
          <w:rFonts w:ascii="Arial" w:eastAsia="Yu Gothic Light" w:hAnsi="Arial" w:cs="Arial"/>
        </w:rPr>
        <w:t>4.2. Условия оказания медицинской помощи по экстренным показаниям.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Экстренный прием пациента осуществляется при острых и внезапных ухудшениях состояния здоровья: высокая температура тела (38 градусов и выше), острые внезапные боли любой локализации, нарушения сердечного ритма, кровотечения, иные состояния, заболевания, отравления и травмы, требующие экстренной помощи и консультации врача.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 осуществляется без предварительной записи, вне общей очереди, независимо от прикрепления пациента к амбулаторно-поликлиническому учреждению.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у пациента страхового медицинского полиса и личных документов не является причиной отказа в экстренном приеме. Экстренная и неотложная помощь в праздничные и выходные дни осуществляется службой скорой медицинской помощи, травматологическими пунктами, дежурными врачами поликлиник.</w:t>
      </w:r>
    </w:p>
    <w:p w:rsidR="004F3B2D" w:rsidRDefault="004F3B2D" w:rsidP="004F3B2D">
      <w:pPr>
        <w:keepNext/>
        <w:keepLines/>
        <w:widowControl w:val="0"/>
        <w:contextualSpacing/>
        <w:jc w:val="both"/>
        <w:outlineLvl w:val="4"/>
        <w:rPr>
          <w:rFonts w:ascii="Arial" w:eastAsia="Yu Gothic Light" w:hAnsi="Arial" w:cs="Arial"/>
        </w:rPr>
      </w:pPr>
      <w:r>
        <w:rPr>
          <w:rFonts w:ascii="Arial" w:eastAsia="Yu Gothic Light" w:hAnsi="Arial" w:cs="Arial"/>
        </w:rPr>
        <w:t>4.3. Условия оказания медицинской помощи пациентам, не имеющим экстренных показаний.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Прием плановых пациентов осуществляется по предварительной записи, осуществляемой ежедневно в течение рабочей недели, </w:t>
      </w:r>
      <w:proofErr w:type="spellStart"/>
      <w:r>
        <w:rPr>
          <w:rFonts w:ascii="Arial" w:hAnsi="Arial" w:cs="Arial"/>
        </w:rPr>
        <w:t>самозаписи</w:t>
      </w:r>
      <w:proofErr w:type="spellEnd"/>
      <w:r>
        <w:rPr>
          <w:rFonts w:ascii="Arial" w:hAnsi="Arial" w:cs="Arial"/>
        </w:rPr>
        <w:t>, в том числе по телефону и через информационно-телекоммуникационную сеть «Интернет».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Прием, как правило, осуществляется во время работы основных кабинетов и служб медицинского учреждения, обеспечивающих консультации, обследования, процедуры.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диагностических и лечебных мероприятий определяется лечащим врачом для конкретного пациента. Консультации врачей-специалистов диагностических и лечебных служб осуществляются по направлению участкового врача поликлиники (врача общей практики).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поликлинике на специальном стенде должна быть размещена доступная для пациента информация о консультативных приемах, ведущихся в данной поликлинике или в консультативных центрах населенного пункта.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Время ожидания плановых диагностических исследований, включая сложные и </w:t>
      </w:r>
      <w:r>
        <w:rPr>
          <w:rFonts w:ascii="Arial" w:hAnsi="Arial" w:cs="Arial"/>
        </w:rPr>
        <w:lastRenderedPageBreak/>
        <w:t>дорогостоящие, устанавливается в соответствии с журналами (листами) ожидания, ведущимися в медицинской организации по каждой службе, в которых указываются даты назначения плановых исследований, даты фактического проведения исследований, а также отказы пациентов от сроков планового обследования, подписанные ими.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ожидания предоставления плановой медицинской помощи не должно превышать следующие сроки: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прием врачами-терапевтами участковыми, врачами общей практики (семейными врачами), врачами-педиатрами участковыми – не более 24 часов с момента обращения пациента в медицинскую организацию;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консультаций врачей-специалистов при оказании первичной специализированной медико-санитарной помощи (за исключением подозрения на онкологическое заболевание) – не более 14 рабочих дней со дня обращения пациента в медицинскую организацию;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консультаций врачей-специалистов в случае подозрения на онкологическое заболевание – не более 3 рабочих дней со дня обращения пациента в медицинскую организацию;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– не более 14 рабочих дней со дня назначения исследований (за исключением исследований при подозрении на онкологическое заболевание);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– не более 14 рабочих дней со дня назначения исследований;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диагностических инструментальных и лабораторных исследований в случае подозрения на онкологическое заболевание – не более 7 рабочих дней со дня назначения исследований.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деятельности, содержащую указание на возможность осуществления работ (услуг) по профилю «онкология», для оказания специализированной медицинской помощи в установленные сроки.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случаях, когда необходимый объем помощи выходит за рамки возможностей медицинской организации, пациент должен быть направлен в медицинскую организацию с необходимыми возможностями либо к его лечению должны быть </w:t>
      </w:r>
      <w:r>
        <w:rPr>
          <w:rFonts w:ascii="Arial" w:hAnsi="Arial" w:cs="Arial"/>
        </w:rPr>
        <w:lastRenderedPageBreak/>
        <w:t>привлечены соответствующие специалисты в соответствии со стандартами оказания медицинской помощи.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вмешательства.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Неотложная медицинская помощь на дому осуществляется выездными бригадами пунктов неотложной медицинской помощи.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Размещение пациентов производится в палатах медицинских организаций. Допускается размещение пациентов, </w:t>
      </w:r>
    </w:p>
    <w:p w:rsidR="004F3B2D" w:rsidRDefault="004F3B2D" w:rsidP="004F3B2D">
      <w:pPr>
        <w:keepNext/>
        <w:contextualSpacing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Условия предоставления детям-сиротам и детям, оставшимся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без попечения родителей, в случае выявления у них заболеваний медицинской помощи всех видов, включая специализированную,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том числе высокотехнологичную, медицинскую помощь, а также медицинскую реабилитацию</w:t>
      </w:r>
    </w:p>
    <w:p w:rsidR="004F3B2D" w:rsidRDefault="004F3B2D" w:rsidP="004F3B2D">
      <w:pPr>
        <w:contextualSpacing/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Детям-сиротам и детям, оставшимся без попечения родителей, в том числе принятым под опеку (попечительство) в приемную семью, в случае выявления у них заболеваний медицинская помощь всех видов, включая специализированную, в том числе высокотехнологичную, медицинскую помощь, а также медицинскую реабилитацию, оказывается в рамках Территориальной программы и организуется в приоритетном порядке.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наличии медицинских показаний медицинские работники организаций для детей-сирот и детей, оставшихся без попечения родителей, направляют детей на консультации к врачам-специалистам медицинских организаций, оказывающих первичную медико-санитарную помощь по территориально-участковому принципу.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выявления у детей-сирот и детей, оставшихся без попечения родителей, заболевания, требующего оказания специализированной, в том числе высокотехнологичной, медицинской помощи, а также медицинской реабилитации, дети направляются на госпитализацию в медицинские организации с целью уточнения поставленного диагноза и лечения в сроки, установленные Территориальной программой.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Уход за детьми-сиротами и детьми, оставшимися без попечения родителей, госпитализированными в круглосуточные стационары медицинских организаций, осуществляется средним и младшим медицинским персоналом медицинской организации, в которую госпитализирован ребенок.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Скорая медицинская помощь детям в организациях для детей-сирот и детей, оставшихся без попечения родителей, осуществляется службой скорой медицинской помощи по территориальному принципу.</w:t>
      </w:r>
    </w:p>
    <w:p w:rsidR="004F3B2D" w:rsidRDefault="004F3B2D" w:rsidP="004F3B2D">
      <w:pPr>
        <w:keepNext/>
        <w:contextualSpacing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Условия оказания в рамках Территориальной программы медицинской помощи, не подлежащей оплате за счет личных средств граждан</w:t>
      </w:r>
    </w:p>
    <w:p w:rsidR="004F3B2D" w:rsidRDefault="004F3B2D" w:rsidP="004F3B2D">
      <w:pPr>
        <w:contextualSpacing/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 xml:space="preserve"> </w:t>
      </w:r>
    </w:p>
    <w:p w:rsidR="004F3B2D" w:rsidRDefault="004F3B2D" w:rsidP="004F3B2D">
      <w:pPr>
        <w:contextualSpacing/>
        <w:jc w:val="both"/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>При оказании медицинской помощи в рамках Территориальной программы не подлежат оплате за счет личных средств граждан: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по медицинским показаниям в соответствии со </w:t>
      </w:r>
      <w:r>
        <w:rPr>
          <w:rFonts w:ascii="Arial" w:hAnsi="Arial" w:cs="Arial"/>
        </w:rPr>
        <w:lastRenderedPageBreak/>
        <w:t>стандартами медицинской помощи;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– в случаях их замены по причине индивидуальной непереносимости, по жизненным показаниям;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размещение в маломестных палатах (боксах) пациентов – по медицинским и (или) эпидемиологическим показаниям, установленным Министерством здравоохранения Российской Федерации;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– при наличии медицинских показаний;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пациенту;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материала.</w:t>
      </w:r>
    </w:p>
    <w:p w:rsidR="004F3B2D" w:rsidRDefault="004F3B2D" w:rsidP="004F3B2D">
      <w:pPr>
        <w:keepNext/>
        <w:contextualSpacing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 Порядок обеспечения граждан лекарственными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препаратами, медицинскими изделиями, донорской кровью </w:t>
      </w:r>
    </w:p>
    <w:p w:rsidR="004F3B2D" w:rsidRDefault="004F3B2D" w:rsidP="004F3B2D">
      <w:pPr>
        <w:keepNext/>
        <w:contextualSpacing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ее компонентами,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с учетом видов, условий и форм оказания медицинской помощи</w:t>
      </w:r>
    </w:p>
    <w:p w:rsidR="004F3B2D" w:rsidRDefault="004F3B2D" w:rsidP="004F3B2D">
      <w:pPr>
        <w:contextualSpacing/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7.1. Обеспечение лекарственными препаратами и медицинскими изделиями для лечения в стационарных условиях, в том числе при оказании специализированной, скорой и паллиативной помощи, а также в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изделий, имплантируемых в организм человека, утвержденным Правительством Российской Федерации, согласно Федеральному закону от 12 апреля 2010 года № 61-ФЗ «Об обращении лекарственных средств».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7.2. Обеспечение лекарственными препаратами при оказании скорой, в том числе скорой специализированной, медицинской помощи в экстренной или неотложной форме вне медицинской организации, а также в амбулаторных условиях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7.3. По решению врачебной комиссии пациентам при оказании им медицинской </w:t>
      </w:r>
      <w:r>
        <w:rPr>
          <w:rFonts w:ascii="Arial" w:hAnsi="Arial" w:cs="Arial"/>
        </w:rPr>
        <w:lastRenderedPageBreak/>
        <w:t>помощи в стационарных условиях, в том числе при оказании специализированной, скорой и паллиативной помощи, а также в дневных стационарах могут быть назначены лекарственные препараты, не включенные в перечень жизненно необходимых и важнейших лекарственных препаратов либо отсутствующие в стандарте оказания медицинской помощи, в случаях их замены по причине индивидуальной непереносимости, по жизненным показаниям.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7.4. 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приказом Министерства здравоохранения Российской Федерации от 24 ноября 2021 г.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7.5. При оказании первичной медико-санитарной помощи в амбулаторных условиях для проведения во время амбулаторного приема медицинских манипуляций, операций и диагностических исследований осуществляется бесплатное обеспечение лекарственными препаратами в соответствии с перечнем жизненно необходимых и важнейших лекарственных препаратов и перечнем медицинских изделий.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7.6. При оказании плановой первичной медико-санитарной помощи в амбулаторных условиях лекарственное обеспечение осуществляется за счет личных средств граждан, за исключением категорий граждан, имеющих право на получение соответствующих мер социальной поддержки, установленных федеральным или областным законодательством.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7.7. Федеральным законом от 17 июля 1999 года № 178-ФЗ «О государственной социальной помощи» определены категории граждан, имеющих право на получение государственной социальной помощи за счет средств федерального бюджета в виде набора социальных услуг, в том числе на обеспечение в соответствии со стандартами медицинской помощи по рецептам врача (фельдшера) лекарственными препаратами для медицинского применения в объеме не менее предусмотренного перечнем жизненно необходимых и важнейших лекарственных препаратов, медицинскими изделиями, а также специализированными продуктами лечебного питания для детей-инвалидов.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7.8. В соответствии с постановлением Правительства Российской Федерации от 30 июля 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осуществляется обеспечение граждан лекарственными препаратами, отпускаемыми населению в соответствии с перечнем групп населения и категорий заболеваний, в том числе при оказании паллиативной помощи, при амбулаторном лечении которых лекарственные препараты и изделия медицинского назначения отпускаются по рецептам врачей бесплатно.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7.9. При предоставлении бесплатно лекарственных препаратов в соответствии с </w:t>
      </w:r>
      <w:r>
        <w:rPr>
          <w:rFonts w:ascii="Arial" w:hAnsi="Arial" w:cs="Arial"/>
        </w:rPr>
        <w:lastRenderedPageBreak/>
        <w:t>постановлением Правительства Российской Федерации от 30 июля 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в случае недостаточности фармакотерапии по жизненно важным показаниям могут применяться иные лекарственные препараты по решению клинико-экспертной комиссии департамента здравоохранения и фармации Ярославской области.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7.10.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>
        <w:rPr>
          <w:rFonts w:ascii="Arial" w:hAnsi="Arial" w:cs="Arial"/>
        </w:rPr>
        <w:t>жизнеугрожающих</w:t>
      </w:r>
      <w:proofErr w:type="spellEnd"/>
      <w:r>
        <w:rPr>
          <w:rFonts w:ascii="Arial" w:hAnsi="Arial" w:cs="Arial"/>
        </w:rPr>
        <w:t xml:space="preserve"> и хронических прогрессирующих редких (</w:t>
      </w:r>
      <w:proofErr w:type="spellStart"/>
      <w:r>
        <w:rPr>
          <w:rFonts w:ascii="Arial" w:hAnsi="Arial" w:cs="Arial"/>
        </w:rPr>
        <w:t>орфанных</w:t>
      </w:r>
      <w:proofErr w:type="spellEnd"/>
      <w:r>
        <w:rPr>
          <w:rFonts w:ascii="Arial" w:hAnsi="Arial" w:cs="Arial"/>
        </w:rPr>
        <w:t>) заболеваний, приводящих к сокращению продолжительности жизни гражданина или его инвалидности, осуществляется за счет средств областного бюджета.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7.11. Обеспечение детей-инвалидов специализированными продуктами лечебного питания осуществляется в соответствии с </w:t>
      </w:r>
      <w:hyperlink r:id="rId5" w:history="1">
        <w:r>
          <w:rPr>
            <w:rStyle w:val="15"/>
            <w:rFonts w:ascii="Arial" w:hAnsi="Arial" w:cs="Arial"/>
          </w:rPr>
          <w:t>перечнем</w:t>
        </w:r>
      </w:hyperlink>
      <w:r>
        <w:rPr>
          <w:rFonts w:ascii="Arial" w:hAnsi="Arial" w:cs="Arial"/>
        </w:rPr>
        <w:t xml:space="preserve"> специализированных продуктов лечебного питания для детей-инвалидов, утвержденным распоряжением Правительства Российской Федерации от 5 декабря 2022 г. № 3731-р, приказом Министерства труда и социальной защиты Российской Федерации, Министерства здравоохранения Российской Федерации от 21 декабря 2020 г. № 929н/1345н «Об утверждении Порядка предоставления набора социальных услуг отдельным категориям граждан» и приказом Министерства здравоохранения Российской Федерации от 24 ноября 2021 г. № 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7.12. Медицинские и иные организации обеспечиваются донорской кровью и (или) ее компонентами на основании договора с медицинской организацией государственной системы здравоохранения, осуществляющей заготовку и хранение донорской крови и (или) ее компонентов, в том числе с использованием мобильных комплексов заготовки крови и ее компонентов, и имеющей лицензию на медицинскую деятельность, содержащую указание на возможность осуществления услуг и работ по профилю «заготовка и хранение донорской крови и (или) ее компонентов» в качестве составляющих частей лицензируемого вида деятельности, безвозмездно.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B2D" w:rsidRDefault="004F3B2D" w:rsidP="004F3B2D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B2D" w:rsidRDefault="004F3B2D" w:rsidP="004F3B2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4F3B2D" w:rsidRDefault="004F3B2D" w:rsidP="004F3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B2D" w:rsidRDefault="004F3B2D" w:rsidP="004F3B2D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</w:t>
      </w:r>
    </w:p>
    <w:p w:rsidR="004F3B2D" w:rsidRDefault="004F3B2D" w:rsidP="004F3B2D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3B2D" w:rsidRDefault="004F3B2D" w:rsidP="004F3B2D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3B2D" w:rsidRDefault="004F3B2D" w:rsidP="004F3B2D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3B2D" w:rsidRDefault="004F3B2D" w:rsidP="004F3B2D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3B2D" w:rsidRDefault="004F3B2D" w:rsidP="004F3B2D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3B2D" w:rsidRDefault="004F3B2D" w:rsidP="004F3B2D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D48DB" w:rsidRDefault="004F3B2D"/>
    <w:sectPr w:rsidR="00ED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2D"/>
    <w:rsid w:val="003154CD"/>
    <w:rsid w:val="0033332F"/>
    <w:rsid w:val="004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8A9F8-FABE-450C-B299-A371624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2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basedOn w:val="a"/>
    <w:rsid w:val="004F3B2D"/>
    <w:pPr>
      <w:jc w:val="both"/>
    </w:pPr>
    <w:rPr>
      <w:rFonts w:ascii="Times New Roman" w:hAnsi="Times New Roman"/>
    </w:rPr>
  </w:style>
  <w:style w:type="character" w:customStyle="1" w:styleId="15">
    <w:name w:val="15"/>
    <w:basedOn w:val="a0"/>
    <w:rsid w:val="004F3B2D"/>
    <w:rPr>
      <w:rFonts w:ascii="Calibri" w:hAnsi="Calibri" w:cs="Calibri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4F3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3BE189E0A7D877FF50A8ACE1F1DBCB2370A349189F9F3060E850C880089E8E372F19EB458AA2245DE17A2E10E50FF2C56F8F51BC4E40CEy928K" TargetMode="External"/><Relationship Id="rId4" Type="http://schemas.openxmlformats.org/officeDocument/2006/relationships/hyperlink" Target="https://npa.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2025-09-02T12:08:00Z</dcterms:created>
  <dcterms:modified xsi:type="dcterms:W3CDTF">2025-09-02T12:10:00Z</dcterms:modified>
</cp:coreProperties>
</file>